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A0D6" w14:textId="77777777" w:rsidR="001D26E7" w:rsidRDefault="001D26E7" w:rsidP="001D26E7">
      <w:pPr>
        <w:tabs>
          <w:tab w:val="left" w:pos="6047"/>
        </w:tabs>
        <w:ind w:left="5103"/>
        <w:jc w:val="both"/>
      </w:pPr>
      <w:r>
        <w:rPr>
          <w:b/>
          <w:bCs/>
        </w:rPr>
        <w:t>УТВЕРЖДЕНА</w:t>
      </w:r>
    </w:p>
    <w:p w14:paraId="2E522DC0" w14:textId="77777777" w:rsidR="001D26E7" w:rsidRDefault="001D26E7" w:rsidP="001D26E7">
      <w:pPr>
        <w:ind w:left="5103"/>
        <w:jc w:val="both"/>
      </w:pPr>
      <w:r>
        <w:t xml:space="preserve">приказом </w:t>
      </w:r>
      <w:r>
        <w:rPr>
          <w:spacing w:val="-5"/>
        </w:rPr>
        <w:t>ГБУЗ ПК «ГКП №2»</w:t>
      </w:r>
    </w:p>
    <w:p w14:paraId="21B1E9E8" w14:textId="77777777" w:rsidR="001D26E7" w:rsidRDefault="001D26E7" w:rsidP="001D26E7">
      <w:pPr>
        <w:ind w:left="5103"/>
        <w:jc w:val="both"/>
      </w:pPr>
      <w:r>
        <w:rPr>
          <w:color w:val="000000"/>
        </w:rPr>
        <w:t>от 01.12.2023г. № 487</w:t>
      </w:r>
    </w:p>
    <w:p w14:paraId="416723E0" w14:textId="77777777" w:rsidR="001D26E7" w:rsidRDefault="001D26E7" w:rsidP="001D26E7">
      <w:pPr>
        <w:jc w:val="center"/>
        <w:rPr>
          <w:b/>
          <w:caps/>
          <w:spacing w:val="-5"/>
        </w:rPr>
      </w:pPr>
    </w:p>
    <w:p w14:paraId="2CD823DD" w14:textId="77777777" w:rsidR="001D26E7" w:rsidRDefault="001D26E7" w:rsidP="001D26E7">
      <w:pPr>
        <w:jc w:val="center"/>
        <w:rPr>
          <w:b/>
          <w:caps/>
          <w:spacing w:val="-5"/>
        </w:rPr>
      </w:pPr>
    </w:p>
    <w:p w14:paraId="7AE4A6CE" w14:textId="77777777" w:rsidR="001D26E7" w:rsidRDefault="001D26E7" w:rsidP="001D26E7">
      <w:pPr>
        <w:jc w:val="center"/>
      </w:pPr>
      <w:r>
        <w:rPr>
          <w:b/>
          <w:caps/>
          <w:spacing w:val="-5"/>
        </w:rPr>
        <w:t>Политика</w:t>
      </w:r>
    </w:p>
    <w:p w14:paraId="30E01EA7" w14:textId="77777777" w:rsidR="001D26E7" w:rsidRDefault="001D26E7" w:rsidP="001D26E7">
      <w:pPr>
        <w:spacing w:line="240" w:lineRule="exact"/>
        <w:jc w:val="center"/>
      </w:pPr>
      <w:r>
        <w:rPr>
          <w:b/>
          <w:sz w:val="26"/>
          <w:szCs w:val="26"/>
        </w:rPr>
        <w:t>ГОСУДАРСТВЕННОГО БЮДЖЕТНОГО УЧРЕЖДЕНИЯ ЗДРАВООХРАНЕНИЯ ПЕРМСКОГО КРАЯ</w:t>
      </w:r>
    </w:p>
    <w:p w14:paraId="2104C336" w14:textId="77777777" w:rsidR="001D26E7" w:rsidRDefault="001D26E7" w:rsidP="001D26E7">
      <w:pPr>
        <w:spacing w:line="240" w:lineRule="exact"/>
        <w:jc w:val="center"/>
      </w:pPr>
      <w:r>
        <w:rPr>
          <w:b/>
          <w:sz w:val="26"/>
          <w:szCs w:val="26"/>
        </w:rPr>
        <w:t>«ГОРОДСКАЯ КЛИНИЧЕСКАЯ ПОЛИКЛИНИКА №2»</w:t>
      </w:r>
    </w:p>
    <w:p w14:paraId="4EC1C097" w14:textId="77777777" w:rsidR="001D26E7" w:rsidRDefault="001D26E7" w:rsidP="001D26E7">
      <w:pPr>
        <w:jc w:val="center"/>
      </w:pPr>
      <w:r>
        <w:rPr>
          <w:b/>
          <w:spacing w:val="-5"/>
        </w:rPr>
        <w:t>в отношении обработки и обеспечения безопасности персональных данных</w:t>
      </w:r>
    </w:p>
    <w:p w14:paraId="7A062FC0" w14:textId="77777777" w:rsidR="001D26E7" w:rsidRDefault="001D26E7" w:rsidP="001D26E7">
      <w:pPr>
        <w:jc w:val="center"/>
        <w:rPr>
          <w:b/>
          <w:caps/>
          <w:spacing w:val="-5"/>
        </w:rPr>
      </w:pPr>
    </w:p>
    <w:p w14:paraId="5A62E337" w14:textId="77777777" w:rsidR="001D26E7" w:rsidRDefault="001D26E7" w:rsidP="001D26E7">
      <w:pPr>
        <w:pStyle w:val="NoSpacing"/>
        <w:jc w:val="center"/>
      </w:pPr>
      <w:bookmarkStart w:id="0" w:name="bookmark1"/>
      <w:bookmarkStart w:id="1" w:name="bookmark2"/>
      <w:r>
        <w:rPr>
          <w:rFonts w:ascii="Times New Roman" w:hAnsi="Times New Roman" w:cs="Times New Roman"/>
          <w:b/>
          <w:sz w:val="24"/>
          <w:szCs w:val="24"/>
        </w:rPr>
        <w:t xml:space="preserve">Принятые </w:t>
      </w:r>
      <w:bookmarkEnd w:id="0"/>
      <w:bookmarkEnd w:id="1"/>
      <w:r>
        <w:rPr>
          <w:rFonts w:ascii="Times New Roman" w:hAnsi="Times New Roman" w:cs="Times New Roman"/>
          <w:b/>
          <w:sz w:val="24"/>
          <w:szCs w:val="24"/>
        </w:rPr>
        <w:t>определения</w:t>
      </w:r>
    </w:p>
    <w:p w14:paraId="1EB3A899" w14:textId="77777777" w:rsidR="001D26E7" w:rsidRDefault="001D26E7" w:rsidP="001D26E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57B378" w14:textId="77777777" w:rsidR="001D26E7" w:rsidRDefault="001D26E7" w:rsidP="001D26E7">
      <w:pPr>
        <w:ind w:firstLine="720"/>
        <w:jc w:val="both"/>
      </w:pPr>
      <w:r>
        <w:rPr>
          <w:rFonts w:eastAsia="Calibri"/>
          <w:lang w:eastAsia="en-US"/>
        </w:rPr>
        <w:t xml:space="preserve">В настоящей </w:t>
      </w:r>
      <w:r>
        <w:t xml:space="preserve">Политике </w:t>
      </w:r>
      <w:r>
        <w:rPr>
          <w:b/>
          <w:sz w:val="26"/>
          <w:szCs w:val="26"/>
        </w:rPr>
        <w:t xml:space="preserve">ГОСУДАРСТВЕННОГО БЮДЖЕТНОГО УЧРЕЖДЕНИЕ ЗДРАВООХРАНЕНИЯ ПЕРМСКОГО КРАЯ </w:t>
      </w:r>
      <w:r>
        <w:rPr>
          <w:b/>
          <w:spacing w:val="-5"/>
          <w:sz w:val="26"/>
          <w:szCs w:val="26"/>
        </w:rPr>
        <w:t xml:space="preserve">«ГОРОДСКАЯ КЛИНИЧЕСКАЯ ПОЛИКЛИНИКА №2»  </w:t>
      </w:r>
      <w:r>
        <w:t xml:space="preserve">(далее –  </w:t>
      </w:r>
      <w:r>
        <w:rPr>
          <w:spacing w:val="-5"/>
        </w:rPr>
        <w:t>ГБУЗ ПК «ГКП №2»</w:t>
      </w:r>
      <w:bookmarkStart w:id="2" w:name="_Hlk107475587"/>
      <w:bookmarkEnd w:id="2"/>
      <w:r>
        <w:t xml:space="preserve">) в отношении обработки и обеспечения безопасности персональных данных (далее– Политика) </w:t>
      </w:r>
      <w:r>
        <w:rPr>
          <w:rFonts w:eastAsia="Calibri"/>
          <w:lang w:eastAsia="en-US"/>
        </w:rPr>
        <w:t>используются термины и определения в значениях, установленных Федеральным законом от 27 июля 2006 г. № 152-ФЗ «О персональных данных» (далее – Федеральный закон № 152-ФЗ)</w:t>
      </w:r>
      <w:r>
        <w:t>.</w:t>
      </w:r>
    </w:p>
    <w:p w14:paraId="588D0425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34E4DB87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1.1. Настоящая Политика принята в целях реализации требований законодательства Российской Федерации в области обработки персональных данных (далее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AC6ACF3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1.2. Настоящая Политика характеризуется следующими признаками:</w:t>
      </w:r>
    </w:p>
    <w:p w14:paraId="42E5B720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1.2.1. Политика раскрывает принципы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 как оператора</w:t>
      </w:r>
      <w:r>
        <w:rPr>
          <w:rFonts w:ascii="Times New Roman" w:hAnsi="Times New Roman" w:cs="Times New Roman"/>
          <w:sz w:val="24"/>
          <w:szCs w:val="24"/>
        </w:rPr>
        <w:t xml:space="preserve"> в информационных системах, права и обязанности </w:t>
      </w:r>
      <w:r>
        <w:t xml:space="preserve"> </w:t>
      </w:r>
      <w:r>
        <w:rPr>
          <w:spacing w:val="-5"/>
        </w:rPr>
        <w:t xml:space="preserve">ГБУЗ ПК «ГКП №2» </w:t>
      </w:r>
      <w:r>
        <w:rPr>
          <w:rFonts w:ascii="Times New Roman" w:hAnsi="Times New Roman" w:cs="Times New Roman"/>
          <w:sz w:val="24"/>
          <w:szCs w:val="24"/>
        </w:rPr>
        <w:t xml:space="preserve">при обработке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права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включает перечень мер, применяемых </w:t>
      </w:r>
      <w:r>
        <w:rPr>
          <w:spacing w:val="-5"/>
        </w:rPr>
        <w:t xml:space="preserve">ГБУЗ ПК «ГКП №2» </w:t>
      </w:r>
      <w:r>
        <w:rPr>
          <w:rFonts w:ascii="Times New Roman" w:hAnsi="Times New Roman" w:cs="Times New Roman"/>
          <w:sz w:val="24"/>
          <w:szCs w:val="24"/>
        </w:rPr>
        <w:t xml:space="preserve">в целях обеспечения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их обработке.</w:t>
      </w:r>
    </w:p>
    <w:p w14:paraId="01AF201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1.2.2. Положения Политики распространяются на отношения по обработке и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полученных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до, так и после утверждения Политики, за исключением случаев, когда по причинам правового, организационного и иного характера положения Политики не могут быть распространены на отношения по обработке и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полученных до ее утверждения.</w:t>
      </w:r>
    </w:p>
    <w:p w14:paraId="366EE78D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1.2.3. Политика является общедоступным документом, декларирующим концептуальные основы деятельности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обработке и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информационных системах.</w:t>
      </w:r>
    </w:p>
    <w:p w14:paraId="57B5D3DB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1.3. Если в отношениях с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участвуют законные представители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то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становится оператором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лиц, представляющих указанных субъектов. Положения Политики и другие локальные акты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распространяются на случаи обработки и обеспечения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законных представителей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даже если эти лица в локальных актах прямо не упоминаются, но фактически участвуют в правоотношениях с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>.</w:t>
      </w:r>
    </w:p>
    <w:p w14:paraId="758D5BE9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 начала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осуществляет уведомление уполномоченного органа по защите прав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своем намерении осуществлять обработку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уведомляет уполномоченный орган по защите прав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 изменении сведений, поданных ранее, согласно требованиям Федерального закона № 152-ФЗ.</w:t>
      </w:r>
    </w:p>
    <w:p w14:paraId="4B0BF44D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Информация об операторе</w:t>
      </w:r>
    </w:p>
    <w:p w14:paraId="24A81527" w14:textId="77777777" w:rsidR="001D26E7" w:rsidRDefault="001D26E7" w:rsidP="001D26E7">
      <w:pPr>
        <w:pStyle w:val="1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2.1. Полное наименование: Государственное бюджетное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учереждение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здравоохранения Пермского края «Городская клиническая поликлиника №2».</w:t>
      </w:r>
    </w:p>
    <w:p w14:paraId="5F403136" w14:textId="77777777" w:rsidR="001D26E7" w:rsidRDefault="001D26E7" w:rsidP="001D26E7">
      <w:pPr>
        <w:pStyle w:val="1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2.2. ИНН: </w:t>
      </w:r>
      <w:bookmarkStart w:id="3" w:name="_Hlk107475825"/>
      <w:r>
        <w:rPr>
          <w:rFonts w:ascii="Times New Roman" w:hAnsi="Times New Roman" w:cs="Times New Roman"/>
          <w:sz w:val="24"/>
          <w:szCs w:val="24"/>
        </w:rPr>
        <w:t>5</w:t>
      </w:r>
      <w:bookmarkEnd w:id="3"/>
      <w:r>
        <w:rPr>
          <w:rFonts w:ascii="Times New Roman" w:hAnsi="Times New Roman" w:cs="Times New Roman"/>
          <w:sz w:val="24"/>
          <w:szCs w:val="24"/>
        </w:rPr>
        <w:t>095023290</w:t>
      </w:r>
    </w:p>
    <w:p w14:paraId="3CACDFBA" w14:textId="77777777" w:rsidR="001D26E7" w:rsidRDefault="001D26E7" w:rsidP="001D26E7">
      <w:pPr>
        <w:ind w:firstLine="708"/>
        <w:jc w:val="both"/>
      </w:pPr>
      <w:r>
        <w:t>2.3. Юридический адрес: ул. Братьев Игнатовых, д.3, г. Пермь, 614990.</w:t>
      </w:r>
    </w:p>
    <w:p w14:paraId="4F0FA6C1" w14:textId="77777777" w:rsidR="001D26E7" w:rsidRDefault="001D26E7" w:rsidP="001D26E7">
      <w:pPr>
        <w:ind w:firstLine="720"/>
        <w:jc w:val="both"/>
        <w:rPr>
          <w:b/>
        </w:rPr>
      </w:pPr>
    </w:p>
    <w:p w14:paraId="267D1F32" w14:textId="77777777" w:rsidR="001D26E7" w:rsidRDefault="001D26E7" w:rsidP="001D26E7">
      <w:pPr>
        <w:ind w:firstLine="720"/>
        <w:jc w:val="both"/>
      </w:pPr>
      <w:r>
        <w:rPr>
          <w:b/>
        </w:rPr>
        <w:t xml:space="preserve">3. Правовые основания обработки </w:t>
      </w:r>
      <w:proofErr w:type="spellStart"/>
      <w:r>
        <w:rPr>
          <w:b/>
        </w:rPr>
        <w:t>ПДн</w:t>
      </w:r>
      <w:proofErr w:type="spellEnd"/>
    </w:p>
    <w:p w14:paraId="292275EA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3.1. Обработка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субъектов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на основании согласия субъекта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обработку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либо его законного представителя (подпункт 1 пункта 1 статьи 6 Федерального закона № 152-ФЗ);</w:t>
      </w:r>
    </w:p>
    <w:p w14:paraId="2A12670E" w14:textId="77777777" w:rsidR="001D26E7" w:rsidRDefault="001D26E7" w:rsidP="001D26E7">
      <w:pPr>
        <w:pStyle w:val="TableCell2"/>
        <w:ind w:right="23" w:firstLine="709"/>
        <w:jc w:val="both"/>
      </w:pPr>
      <w:r>
        <w:rPr>
          <w:rFonts w:ascii="Times New Roman" w:hAnsi="Times New Roman" w:cs="Times New Roman"/>
          <w:color w:val="auto"/>
        </w:rPr>
        <w:t>3.2. О</w:t>
      </w:r>
      <w:r>
        <w:rPr>
          <w:rFonts w:ascii="Times New Roman" w:hAnsi="Times New Roman" w:cs="Times New Roman"/>
          <w:color w:val="auto"/>
          <w:spacing w:val="-2"/>
        </w:rPr>
        <w:t xml:space="preserve">бработка </w:t>
      </w:r>
      <w:proofErr w:type="spellStart"/>
      <w:r>
        <w:rPr>
          <w:rFonts w:ascii="Times New Roman" w:hAnsi="Times New Roman" w:cs="Times New Roman"/>
          <w:color w:val="auto"/>
          <w:spacing w:val="-2"/>
        </w:rPr>
        <w:t>ПДн</w:t>
      </w:r>
      <w:proofErr w:type="spellEnd"/>
      <w:r>
        <w:rPr>
          <w:rFonts w:ascii="Times New Roman" w:hAnsi="Times New Roman" w:cs="Times New Roman"/>
          <w:color w:val="auto"/>
          <w:spacing w:val="-2"/>
        </w:rPr>
        <w:t xml:space="preserve"> необходима для осуществления и выполнения возложенных законодательством Российской Федерации на оператора функций, полномочий и обязанностей (подпункт 2 пункта 1 статьи 6 </w:t>
      </w:r>
      <w:r>
        <w:rPr>
          <w:rFonts w:ascii="Times New Roman" w:hAnsi="Times New Roman" w:cs="Times New Roman"/>
          <w:color w:val="auto"/>
        </w:rPr>
        <w:t>Федерального закона № 152-ФЗ);</w:t>
      </w:r>
    </w:p>
    <w:p w14:paraId="1F083DC8" w14:textId="77777777" w:rsidR="001D26E7" w:rsidRDefault="001D26E7" w:rsidP="001D26E7">
      <w:pPr>
        <w:pStyle w:val="TableCell2"/>
        <w:ind w:right="23" w:firstLine="709"/>
        <w:jc w:val="both"/>
      </w:pPr>
      <w:r>
        <w:rPr>
          <w:rFonts w:ascii="Times New Roman" w:hAnsi="Times New Roman" w:cs="Times New Roman"/>
          <w:color w:val="auto"/>
          <w:spacing w:val="-2"/>
        </w:rPr>
        <w:t xml:space="preserve">3.3. Обработка </w:t>
      </w:r>
      <w:proofErr w:type="spellStart"/>
      <w:r>
        <w:rPr>
          <w:rFonts w:ascii="Times New Roman" w:hAnsi="Times New Roman" w:cs="Times New Roman"/>
          <w:color w:val="auto"/>
          <w:spacing w:val="-2"/>
        </w:rPr>
        <w:t>ПДн</w:t>
      </w:r>
      <w:proofErr w:type="spellEnd"/>
      <w:r>
        <w:rPr>
          <w:rFonts w:ascii="Times New Roman" w:hAnsi="Times New Roman" w:cs="Times New Roman"/>
          <w:color w:val="auto"/>
          <w:spacing w:val="-2"/>
        </w:rPr>
        <w:t xml:space="preserve"> необходима для исполнения договора, стороной которого либо выгодоприобретателем или поручителем по которому является субъект </w:t>
      </w:r>
      <w:proofErr w:type="spellStart"/>
      <w:r>
        <w:rPr>
          <w:rFonts w:ascii="Times New Roman" w:hAnsi="Times New Roman" w:cs="Times New Roman"/>
          <w:color w:val="auto"/>
          <w:spacing w:val="-2"/>
        </w:rPr>
        <w:t>ПДн</w:t>
      </w:r>
      <w:proofErr w:type="spellEnd"/>
      <w:r>
        <w:rPr>
          <w:rFonts w:ascii="Times New Roman" w:hAnsi="Times New Roman" w:cs="Times New Roman"/>
          <w:color w:val="auto"/>
          <w:spacing w:val="-2"/>
        </w:rPr>
        <w:t xml:space="preserve">, а также для заключения договора по инициативе субъекта </w:t>
      </w:r>
      <w:proofErr w:type="spellStart"/>
      <w:r>
        <w:rPr>
          <w:rFonts w:ascii="Times New Roman" w:hAnsi="Times New Roman" w:cs="Times New Roman"/>
          <w:color w:val="auto"/>
          <w:spacing w:val="-2"/>
        </w:rPr>
        <w:t>ПДн</w:t>
      </w:r>
      <w:proofErr w:type="spellEnd"/>
      <w:r>
        <w:rPr>
          <w:rFonts w:ascii="Times New Roman" w:hAnsi="Times New Roman" w:cs="Times New Roman"/>
          <w:color w:val="auto"/>
          <w:spacing w:val="-2"/>
        </w:rPr>
        <w:t xml:space="preserve"> или договора, по которому субъект </w:t>
      </w:r>
      <w:proofErr w:type="spellStart"/>
      <w:r>
        <w:rPr>
          <w:rFonts w:ascii="Times New Roman" w:hAnsi="Times New Roman" w:cs="Times New Roman"/>
          <w:color w:val="auto"/>
          <w:spacing w:val="-2"/>
        </w:rPr>
        <w:t>ПДн</w:t>
      </w:r>
      <w:proofErr w:type="spellEnd"/>
      <w:r>
        <w:rPr>
          <w:rFonts w:ascii="Times New Roman" w:hAnsi="Times New Roman" w:cs="Times New Roman"/>
          <w:color w:val="auto"/>
          <w:spacing w:val="-2"/>
        </w:rPr>
        <w:t xml:space="preserve"> будет являться выгодоприобретателем или поручителем (подпункт 2 пункта 1 статьи 6 </w:t>
      </w:r>
      <w:r>
        <w:rPr>
          <w:rFonts w:ascii="Times New Roman" w:hAnsi="Times New Roman" w:cs="Times New Roman"/>
          <w:color w:val="auto"/>
        </w:rPr>
        <w:t>Федерального закона №152-ФЗ)</w:t>
      </w:r>
      <w:r>
        <w:rPr>
          <w:rFonts w:ascii="Times New Roman" w:hAnsi="Times New Roman" w:cs="Times New Roman"/>
          <w:color w:val="auto"/>
          <w:spacing w:val="-2"/>
        </w:rPr>
        <w:t>.</w:t>
      </w:r>
    </w:p>
    <w:p w14:paraId="1A36F641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4. Объем обрабатываемых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4991D1DC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обрабатываются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более 100 000 субъектов 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2CD23D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5. Цели обработки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248A6EE4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Обработка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 целью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передачи и получения данных о состоянии здоровья граждан с целью оказания услуг в области здравоохранения., а </w:t>
      </w:r>
      <w:proofErr w:type="gramStart"/>
      <w:r>
        <w:rPr>
          <w:rFonts w:ascii="Times New Roman" w:hAnsi="Times New Roman" w:cs="Times New Roman"/>
          <w:spacing w:val="-2"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14:paraId="6DCCD6B3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</w:p>
    <w:p w14:paraId="665581DE" w14:textId="77777777" w:rsidR="001D26E7" w:rsidRDefault="001D26E7" w:rsidP="001D26E7">
      <w:pPr>
        <w:tabs>
          <w:tab w:val="left" w:pos="738"/>
        </w:tabs>
        <w:ind w:right="83"/>
        <w:jc w:val="both"/>
      </w:pPr>
      <w:r>
        <w:rPr>
          <w:color w:val="231F20"/>
          <w:spacing w:val="-2"/>
          <w:w w:val="110"/>
          <w:sz w:val="24"/>
        </w:rPr>
        <w:t xml:space="preserve">-оформления трудовых </w:t>
      </w:r>
      <w:r>
        <w:rPr>
          <w:color w:val="231F20"/>
          <w:spacing w:val="-1"/>
          <w:w w:val="110"/>
          <w:sz w:val="24"/>
        </w:rPr>
        <w:t>отношений, ведения кадрового делопроизводства,</w:t>
      </w:r>
      <w:r>
        <w:rPr>
          <w:color w:val="231F20"/>
          <w:spacing w:val="-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содействия в трудоустройстве, обучении, повышении по службе, пользовании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различными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льготами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гарантиями, награждением (грамотой, благодарностью),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обеспечения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личной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spacing w:val="-1"/>
          <w:w w:val="110"/>
          <w:sz w:val="24"/>
        </w:rPr>
        <w:t xml:space="preserve">безопасности работников, контроля количества </w:t>
      </w:r>
      <w:r>
        <w:rPr>
          <w:color w:val="231F20"/>
          <w:w w:val="110"/>
          <w:sz w:val="24"/>
        </w:rPr>
        <w:t>и качества выполняемой</w:t>
      </w:r>
      <w:r>
        <w:rPr>
          <w:color w:val="231F20"/>
          <w:spacing w:val="-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работы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сохранности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имущества;</w:t>
      </w:r>
    </w:p>
    <w:p w14:paraId="796410C4" w14:textId="77777777" w:rsidR="001D26E7" w:rsidRDefault="001D26E7" w:rsidP="001D26E7">
      <w:pPr>
        <w:tabs>
          <w:tab w:val="left" w:pos="738"/>
          <w:tab w:val="left" w:pos="9498"/>
        </w:tabs>
        <w:ind w:right="83"/>
        <w:jc w:val="both"/>
      </w:pPr>
      <w:r>
        <w:rPr>
          <w:color w:val="231F20"/>
          <w:w w:val="110"/>
          <w:sz w:val="24"/>
        </w:rPr>
        <w:tab/>
        <w:t>-заключения,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исполнения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прекращения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гражданско-правовых</w:t>
      </w:r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договоров;</w:t>
      </w:r>
    </w:p>
    <w:p w14:paraId="0EE4175B" w14:textId="77777777" w:rsidR="001D26E7" w:rsidRDefault="001D26E7" w:rsidP="001D26E7">
      <w:pPr>
        <w:tabs>
          <w:tab w:val="left" w:pos="738"/>
          <w:tab w:val="left" w:pos="9498"/>
        </w:tabs>
        <w:ind w:right="83"/>
        <w:jc w:val="both"/>
      </w:pPr>
      <w:r>
        <w:rPr>
          <w:color w:val="231F20"/>
          <w:w w:val="115"/>
          <w:sz w:val="24"/>
        </w:rPr>
        <w:tab/>
        <w:t>-оказания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медицинских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услуг,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том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числе</w:t>
      </w:r>
      <w:r>
        <w:rPr>
          <w:color w:val="231F20"/>
          <w:spacing w:val="1"/>
          <w:w w:val="115"/>
          <w:sz w:val="24"/>
        </w:rPr>
        <w:t xml:space="preserve"> </w:t>
      </w:r>
      <w:proofErr w:type="gramStart"/>
      <w:r>
        <w:rPr>
          <w:color w:val="231F20"/>
          <w:w w:val="115"/>
          <w:sz w:val="24"/>
        </w:rPr>
        <w:t>идентификации  пациентов</w:t>
      </w:r>
      <w:proofErr w:type="gramEnd"/>
      <w:r>
        <w:rPr>
          <w:color w:val="231F20"/>
          <w:w w:val="115"/>
          <w:sz w:val="24"/>
        </w:rPr>
        <w:t xml:space="preserve"> (заказчиков), отражения информации в медицинской документации,</w:t>
      </w:r>
      <w:r>
        <w:rPr>
          <w:color w:val="231F20"/>
          <w:spacing w:val="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предоставления</w:t>
      </w:r>
      <w:r>
        <w:rPr>
          <w:color w:val="231F20"/>
          <w:spacing w:val="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сведений</w:t>
      </w:r>
      <w:r>
        <w:rPr>
          <w:color w:val="231F20"/>
          <w:spacing w:val="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страховым</w:t>
      </w:r>
      <w:r>
        <w:rPr>
          <w:color w:val="231F20"/>
          <w:spacing w:val="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компаниям</w:t>
      </w:r>
      <w:r>
        <w:rPr>
          <w:color w:val="231F20"/>
          <w:spacing w:val="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(в</w:t>
      </w:r>
      <w:r>
        <w:rPr>
          <w:color w:val="231F20"/>
          <w:spacing w:val="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случае оплаты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ими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оказываемых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услуг),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предоставления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установленной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законодательством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отчетности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отношении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оказанных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медицинских</w:t>
      </w:r>
      <w:r>
        <w:rPr>
          <w:color w:val="231F20"/>
          <w:spacing w:val="-4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услуг;</w:t>
      </w:r>
    </w:p>
    <w:p w14:paraId="5F60C41D" w14:textId="77777777" w:rsidR="001D26E7" w:rsidRDefault="001D26E7" w:rsidP="001D26E7">
      <w:pPr>
        <w:tabs>
          <w:tab w:val="left" w:pos="738"/>
        </w:tabs>
        <w:jc w:val="both"/>
      </w:pPr>
      <w:r>
        <w:rPr>
          <w:color w:val="231F20"/>
          <w:w w:val="110"/>
          <w:sz w:val="24"/>
        </w:rPr>
        <w:tab/>
        <w:t>-выполнения</w:t>
      </w:r>
      <w:r>
        <w:rPr>
          <w:color w:val="231F20"/>
          <w:spacing w:val="3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требований</w:t>
      </w:r>
      <w:r>
        <w:rPr>
          <w:color w:val="231F20"/>
          <w:spacing w:val="3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действующего</w:t>
      </w:r>
      <w:r>
        <w:rPr>
          <w:color w:val="231F20"/>
          <w:spacing w:val="3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законодательства;</w:t>
      </w:r>
    </w:p>
    <w:p w14:paraId="1E50865F" w14:textId="77777777" w:rsidR="001D26E7" w:rsidRDefault="001D26E7" w:rsidP="001D26E7">
      <w:pPr>
        <w:tabs>
          <w:tab w:val="left" w:pos="738"/>
        </w:tabs>
        <w:jc w:val="both"/>
      </w:pPr>
      <w:r>
        <w:rPr>
          <w:color w:val="231F20"/>
          <w:w w:val="115"/>
          <w:sz w:val="24"/>
        </w:rPr>
        <w:tab/>
        <w:t>-исполнения требований налогового законодательства по вопросам исчисления и уплаты налога на доходы физических лиц, взносов во внебюджетные фонды и страховых взносов во внебюджетные фонды пенсионного законодательства при формировании и передаче в ПФР персональных данных о каждом получателе доходов, которые учитываются при начислении взносов на обязательное пенсионное страхование;</w:t>
      </w:r>
    </w:p>
    <w:p w14:paraId="123FAB54" w14:textId="77777777" w:rsidR="001D26E7" w:rsidRDefault="001D26E7" w:rsidP="001D26E7">
      <w:pPr>
        <w:tabs>
          <w:tab w:val="left" w:pos="738"/>
        </w:tabs>
        <w:jc w:val="both"/>
      </w:pPr>
      <w:r>
        <w:rPr>
          <w:color w:val="231F20"/>
          <w:w w:val="115"/>
          <w:sz w:val="24"/>
        </w:rPr>
        <w:tab/>
        <w:t xml:space="preserve">-заполнение первичной статистической документации в соответствии с трудовым, налоговым законодательством и иными федеральными законами; </w:t>
      </w:r>
    </w:p>
    <w:p w14:paraId="2F9C6D90" w14:textId="77777777" w:rsidR="001D26E7" w:rsidRDefault="001D26E7" w:rsidP="001D26E7">
      <w:pPr>
        <w:tabs>
          <w:tab w:val="left" w:pos="738"/>
        </w:tabs>
        <w:jc w:val="both"/>
      </w:pPr>
      <w:r>
        <w:rPr>
          <w:color w:val="231F20"/>
          <w:spacing w:val="-2"/>
          <w:w w:val="115"/>
          <w:sz w:val="24"/>
        </w:rPr>
        <w:tab/>
        <w:t>-в</w:t>
      </w:r>
      <w:r>
        <w:rPr>
          <w:color w:val="231F20"/>
          <w:spacing w:val="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иных</w:t>
      </w:r>
      <w:r>
        <w:rPr>
          <w:color w:val="231F20"/>
          <w:spacing w:val="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случаях,</w:t>
      </w:r>
      <w:r>
        <w:rPr>
          <w:color w:val="231F20"/>
          <w:spacing w:val="10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установленных</w:t>
      </w:r>
      <w:r>
        <w:rPr>
          <w:color w:val="231F20"/>
          <w:spacing w:val="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</w:t>
      </w:r>
      <w:r>
        <w:rPr>
          <w:color w:val="231F20"/>
          <w:spacing w:val="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законе,</w:t>
      </w:r>
      <w:r>
        <w:rPr>
          <w:color w:val="231F20"/>
          <w:spacing w:val="10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уставе</w:t>
      </w:r>
      <w:r>
        <w:rPr>
          <w:color w:val="231F20"/>
          <w:spacing w:val="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Оператора.</w:t>
      </w:r>
    </w:p>
    <w:p w14:paraId="1F24020F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6. Документы, которыми руководствуется </w:t>
      </w:r>
      <w:r>
        <w:rPr>
          <w:rFonts w:ascii="Times New Roman" w:hAnsi="Times New Roman" w:cs="Times New Roman"/>
          <w:b/>
          <w:bCs/>
          <w:spacing w:val="-5"/>
          <w:sz w:val="24"/>
          <w:szCs w:val="24"/>
        </w:rPr>
        <w:t>ГБУЗ ПК «ГКП №2»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при работе с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436FBDA2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работе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руководствуется следующими правовыми актами Российской Федерации и руководящими документами ФСТЭК России и ФСБ России:</w:t>
      </w:r>
    </w:p>
    <w:p w14:paraId="30CAD4EE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Конституцией Российской Федерации;</w:t>
      </w:r>
    </w:p>
    <w:p w14:paraId="70578992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lastRenderedPageBreak/>
        <w:t>Уголовным кодексом Российской Федерации;</w:t>
      </w:r>
    </w:p>
    <w:p w14:paraId="6945A172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Кодексом Российской Федерации об административных правонарушениях;</w:t>
      </w:r>
    </w:p>
    <w:p w14:paraId="2F4F728C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Трудовым кодексом Российской Федерации;</w:t>
      </w:r>
    </w:p>
    <w:p w14:paraId="15EA406D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Федеральным законом от 19 декабря 2005 г. № 160-ФЗ «О ратификации Конвенции Совета Европы о защите физических лиц при автоматизированной обработке персональных данных»;</w:t>
      </w:r>
    </w:p>
    <w:p w14:paraId="56B647B9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Федеральным законом от 27 июля 2006 г. № 149-ФЗ «Об информации, информационных технологиях и о защите информации»;</w:t>
      </w:r>
    </w:p>
    <w:p w14:paraId="29EA71E7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Федеральным законом от 27 июля 2006 г. № 152-ФЗ «О персональных данных»;</w:t>
      </w:r>
    </w:p>
    <w:p w14:paraId="222081C3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Указом Президента Российской Федерации от 17 марта 2008 г. № 351 «О мерах по обеспечению информационной безопасности Российской Федерации при использовании информационно-телекоммуникационных сетей международного информационного обмена»;</w:t>
      </w:r>
    </w:p>
    <w:p w14:paraId="541EDD52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Распоряжением Президента Российской Федерации от 10 июля 2001 г. № 366-рп «О подписании Конвенции о защите физических лиц при автоматизированной обработке персональных данных»;</w:t>
      </w:r>
    </w:p>
    <w:p w14:paraId="3F1D7791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15 сентября 2008 г.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14:paraId="6880DB47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1 ноября 2012 г. № 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32691852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Методикой оценки угроз безопасности информации. ФСТЭК России, 2021 год;</w:t>
      </w:r>
    </w:p>
    <w:p w14:paraId="04D6E05A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Методическими рекомендации по разработке нормативных правовых актов, определяющих угрозы безопасности персональных данных, актуальные при обработке персональных данных в информационных системах персональных данных, эксплуатируемых при осуществлении соответствующих видов деятельности от 31 марта 2015 г. № 149/7/2/6-432;</w:t>
      </w:r>
    </w:p>
    <w:p w14:paraId="42699903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Составом и содержанием организационных и технических мер по обеспечению безопасности персональных данных при их обработке в информационных системах персональных данных, утвержденным приказом Федеральной службы по техническому и экспортному контролю от 18 февраля 2013 г. № 21;</w:t>
      </w:r>
    </w:p>
    <w:p w14:paraId="681FEA65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</w:rPr>
        <w:t>Составом и содержанием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защищенности, утвержденного приказом ФСБ России от 10 июля 2014 г. № 378;</w:t>
      </w:r>
    </w:p>
    <w:p w14:paraId="2B700A85" w14:textId="77777777" w:rsidR="001D26E7" w:rsidRDefault="001D26E7" w:rsidP="001D26E7">
      <w:pPr>
        <w:pStyle w:val="1"/>
        <w:numPr>
          <w:ilvl w:val="0"/>
          <w:numId w:val="1"/>
        </w:numPr>
        <w:shd w:val="clear" w:color="auto" w:fill="auto"/>
        <w:spacing w:after="0" w:line="240" w:lineRule="auto"/>
        <w:ind w:left="0" w:right="23" w:firstLine="709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Постановлением Правительства РФ от 21 марта 2012 г.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органами».</w:t>
      </w:r>
    </w:p>
    <w:p w14:paraId="04506464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7. Принципы обработки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1B27FC2A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своей деятельности обеспечивает соблюдение принципов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указанных в ст. 5 Федерального закона № 152-ФЗ.</w:t>
      </w:r>
    </w:p>
    <w:p w14:paraId="680194B2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7.2. При обработке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обеспечивается исключение:</w:t>
      </w:r>
    </w:p>
    <w:p w14:paraId="1FB26EC5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7.2.1. неправомерных доступа, копирования, предоставления или распространения информации (обеспечение конфиденциальности информации);</w:t>
      </w:r>
    </w:p>
    <w:p w14:paraId="1B5049F2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7.2.2. неправомерных уничтожения или модифицирования информации (обеспечение целостности информации);</w:t>
      </w:r>
    </w:p>
    <w:p w14:paraId="72317C3D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7.2.3. неправомерного блокирования информации (обеспечение доступности </w:t>
      </w:r>
      <w:r>
        <w:rPr>
          <w:rFonts w:ascii="Times New Roman" w:hAnsi="Times New Roman" w:cs="Times New Roman"/>
          <w:sz w:val="24"/>
          <w:szCs w:val="24"/>
        </w:rPr>
        <w:lastRenderedPageBreak/>
        <w:t>информации).</w:t>
      </w:r>
    </w:p>
    <w:p w14:paraId="6F781A42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8. Сроки обработки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94379B" w14:textId="77777777" w:rsidR="001D26E7" w:rsidRDefault="001D26E7" w:rsidP="001D26E7">
      <w:pPr>
        <w:pStyle w:val="1"/>
        <w:shd w:val="clear" w:color="auto" w:fill="auto"/>
        <w:spacing w:after="0" w:line="240" w:lineRule="auto"/>
        <w:ind w:firstLine="709"/>
      </w:pPr>
      <w:r>
        <w:rPr>
          <w:rFonts w:ascii="Times New Roman" w:hAnsi="Times New Roman" w:cs="Times New Roman"/>
          <w:sz w:val="24"/>
          <w:szCs w:val="24"/>
        </w:rPr>
        <w:t xml:space="preserve">8.1. Сроки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информационных системах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установлены в соответствии с целями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 закреплены в Перечнях информации, в отношении которой установлено требование об обеспечении ее конфиденциальности, обрабатываемой в информационной системе, утверждаемых приказами главного врача.</w:t>
      </w:r>
    </w:p>
    <w:p w14:paraId="6A262938" w14:textId="77777777" w:rsidR="001D26E7" w:rsidRDefault="001D26E7" w:rsidP="001D26E7">
      <w:pPr>
        <w:pStyle w:val="1"/>
        <w:shd w:val="clear" w:color="auto" w:fill="auto"/>
        <w:spacing w:after="0" w:line="240" w:lineRule="auto"/>
        <w:ind w:firstLine="709"/>
      </w:pPr>
      <w:r>
        <w:rPr>
          <w:rFonts w:ascii="Times New Roman" w:hAnsi="Times New Roman" w:cs="Times New Roman"/>
          <w:sz w:val="24"/>
          <w:szCs w:val="24"/>
        </w:rPr>
        <w:t xml:space="preserve">8.2. В соответствии с Федеральным законом № 152-ФЗ установлены следующие сроки и условия прекращения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5508498C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8.2.1. не более 30 дней с момента достижения цели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9FA518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8.2.2. не более 30 дней с момента утраты необходимости в достижении целей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316A7CB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8.2.3. не более 7 дней с момента предоставления субъектом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его наследником или представителем субъекта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сведений, подтверждающих,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являются незаконно полученными или не являются необходимыми для заявленной цели обработки;</w:t>
      </w:r>
    </w:p>
    <w:p w14:paraId="27300B56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8.2.4. не более 10 дней с момента выявления невозможности обеспечить правомерность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92FADFE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8.2.5. не более 30 дней с момента отзыва субъектом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согласия на обработку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Style w:val="a5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, если сохранение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более не требуется для целей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532DB9D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9. Способы обработки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7B1FF710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9.1. Обработка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включает в себя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45629A2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9.2.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производит трансграничную передачу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887F967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принимает решения, порождающие юридические последствия в отношении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иным образом затрагивающие их права и законные интересы, на основании исключительно автоматизированной обработки 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377BE2F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9.4.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осуществляет передачу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третьим лицам, за исключением случаев, предусмотренных нормативными правовыми актами Российской Федерации.</w:t>
      </w:r>
    </w:p>
    <w:p w14:paraId="43C7DBC7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9.5.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 обработку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как с использованием средств автоматизации, так и без использования (неавтоматизированная обработка).</w:t>
      </w:r>
    </w:p>
    <w:p w14:paraId="65473ECD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10. Состав обрабатываемых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794132AF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обрабатывает только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которые отвечают целям, указанным в пункте 5 Политики.</w:t>
      </w:r>
    </w:p>
    <w:p w14:paraId="55425936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</w:p>
    <w:p w14:paraId="6D654D59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11. Меры по надлежащей организации обработки и обеспечению безопасности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62553C47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обработке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принимает все необходимые правовые, организационные и технические меры для их защиты от неправомерного или случайного доступа, уничтожения, изменения, блокирования, копирования, предоставления, распространения, а также от иных неправомерных действий в отношении них. Обеспечение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достигается, в частности, следующими способами:</w:t>
      </w:r>
    </w:p>
    <w:p w14:paraId="7AF64DD3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11.1.1. Назначением лиц, ответственных за организацию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 лиц, ответственных за обеспечение безопасности информации, в отношении которой установлено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требование об обеспечении ее конфиденциальности, в том числе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(далее – Администратор безопасности информации).</w:t>
      </w:r>
    </w:p>
    <w:p w14:paraId="5614964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11.1.2. Осуществлением внутреннего контроля соответствия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Федеральному закону № 152-ФЗ и принятым в соответствии с ним нормативным правовым актам, требованиям по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локальным актам.</w:t>
      </w:r>
    </w:p>
    <w:p w14:paraId="6ED6211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11.1.3. Ознакомлением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, осуществляющих обработку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 законодательством Российской Федерации о защите информации, в отношении которой установлено требование об обеспечении ее конфиденциальности, в том числе с требованиями по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локальными актами в отношении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или обучением указанных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C086DD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11.1.4. Определением угроз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их обработке в информационных системах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0028A8E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11.1.5. Применением организационных и технических мер по 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их обработке в информационных системах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на материальных носителях, необходимых для выполнения требований по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C8A1AE4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11.1.6. Оценкой эффективности принимаемых мер по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 ввода в эксплуатацию информационной системы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936643B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11.1.7. Учетом носителей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6B02F9C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11.1.8. Выявлением фактов несанкционированного доступа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 принятием мер в соответствии с законодательством Российской Федерации об обеспечении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01F3709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11.1.9. Восстановлением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модифицированных или уничтоженных вследствие несанкционированного доступа к ним.</w:t>
      </w:r>
    </w:p>
    <w:p w14:paraId="688F130F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11.1.10. Установкой правил доступа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обрабатываемым в информационной системе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обеспечением регистрации и учета всех действий, совершаемых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информационной системе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3DB088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11.1.11. Контролем над принимаемыми мерами по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уровнем защищенности информационных систем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4E31A55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11.2. Обязанности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осуществляющих обработку и защиту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их ответственность, определяются в соответствующих должностных инструкциях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75E8F2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14:paraId="3176835A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12. Сотрудники </w:t>
      </w:r>
      <w:r>
        <w:rPr>
          <w:rFonts w:ascii="Times New Roman" w:hAnsi="Times New Roman" w:cs="Times New Roman"/>
          <w:b/>
          <w:bCs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b/>
          <w:sz w:val="24"/>
          <w:szCs w:val="24"/>
        </w:rPr>
        <w:t xml:space="preserve">, ответственные за организацию обработки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Администратор безопасности информации</w:t>
      </w:r>
    </w:p>
    <w:p w14:paraId="2A99DBB4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12.1. Права, обязанности и юридическая ответственность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ответственных за организацию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 Администратора безопасности информации, установлены Федеральным законом № 152-ФЗ и приказами директора.</w:t>
      </w:r>
    </w:p>
    <w:p w14:paraId="6B8E513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12.2. Назначение на должность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, ответственных за организацию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и Администратора безопасности информации и освобождение от нее осуществляется приказом главного врача.</w:t>
      </w:r>
    </w:p>
    <w:p w14:paraId="4DCEC076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12.3. Сотрудники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, ответственные за организацию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0FBA5719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12.3.1. Организуют осуществление внутреннего контроля над соблюдением сотрудниками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 законодательства Российской Федерации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 том числе требований к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AAC0098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12.3.2. Доводят до сведения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положений законодательства Российской Федерации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локальных актов по вопросам обработки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требований к обеспечению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39FAEFF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12.3.3. Организуют прием и обработку обращений и запросов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их представителей и их наследников и осуществляют контроль над приемом и обработкой таких обращений и запросов.</w:t>
      </w:r>
    </w:p>
    <w:p w14:paraId="10093625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13. Права субъектов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</w:p>
    <w:p w14:paraId="4C6EE42F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13.1. Субъект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имеет право на получение сведений об обработке его 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>. Форма запроса для получения данных сведений приведена в приложении Б к настоящей Политике.</w:t>
      </w:r>
    </w:p>
    <w:p w14:paraId="5534C87F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13.2. Субъект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вправе требовать от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уточнения своих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>, их блокирования или уничтожения в случае, если они являются неполными, устаревшими, неточными, незаконно полученными или не могут быть признаны необходимыми для заявленной цели обработки, а также принимать предусмотренные законом меры по защите своих прав.</w:t>
      </w:r>
    </w:p>
    <w:p w14:paraId="64FC9FC7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13.3. Право субъекта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доступ к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может быть ограничено в соответствии с федеральными законами, в том числе, если доступ субъекта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нарушает права и законные интересы третьих лиц.</w:t>
      </w:r>
    </w:p>
    <w:p w14:paraId="4A8A87DC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13.4. Для реализации и защиты своих прав и законных интересов субъект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имеет право обратиться 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рассматривает любые обращения и жалобы со стороны субъектов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тщательно расследует факты нарушений и принимает все необходимые меры для их немедленного устранения, наказания виновных сотрудников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и урегулирования спорных и конфликтных ситуаций в досудебном порядке.</w:t>
      </w:r>
    </w:p>
    <w:p w14:paraId="3F8AD259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 xml:space="preserve">14. Уполномоченный орган по защите прав субъектов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 Пермском крае</w:t>
      </w:r>
    </w:p>
    <w:p w14:paraId="4BB4687D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14.1. Полное наименование: Управление федеральной службы по надзору в сфере связи, информационных технологий и массовых коммуникаций по Пермскому краю.</w:t>
      </w:r>
    </w:p>
    <w:p w14:paraId="63195A2D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14.2. Краткое наименование: Управление Роскомнадзора по Пермскому краю.</w:t>
      </w:r>
    </w:p>
    <w:p w14:paraId="5EA55739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14.3. Адрес: 614096, г. Пермь, ул. Ленина, д. 68.</w:t>
      </w:r>
    </w:p>
    <w:p w14:paraId="08100E9C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14.4. Телефон: (342) 236-16-33.</w:t>
      </w:r>
    </w:p>
    <w:p w14:paraId="6B0D3589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>14.5. Факс: (342) 236-26-49.</w:t>
      </w:r>
    </w:p>
    <w:p w14:paraId="74CBB1D1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13.6. Адрес электронной почты: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rsockanc59@rkn.gov.ru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rkn@rkn59.ru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571923E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</w:pPr>
      <w:r>
        <w:rPr>
          <w:rFonts w:ascii="Times New Roman" w:hAnsi="Times New Roman" w:cs="Times New Roman"/>
          <w:sz w:val="24"/>
          <w:szCs w:val="24"/>
        </w:rPr>
        <w:t xml:space="preserve">14.7. Веб-сайт: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http://59.rkn.gov.ru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31041CFB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>15. Доступ к Политике</w:t>
      </w:r>
    </w:p>
    <w:p w14:paraId="05D89577" w14:textId="77777777" w:rsidR="001D26E7" w:rsidRDefault="001D26E7" w:rsidP="001D26E7">
      <w:r>
        <w:t xml:space="preserve">15.1. Действующая редакция Политики на бумажном носителе хранится по месту нахождения </w:t>
      </w:r>
      <w:r>
        <w:rPr>
          <w:spacing w:val="-5"/>
          <w:sz w:val="24"/>
        </w:rPr>
        <w:t>ГБУЗ ПК «ГКП №2»</w:t>
      </w:r>
      <w:r>
        <w:t xml:space="preserve"> по адресу: г. Пермь, ул. Братьев Игнатовых 3, </w:t>
      </w:r>
      <w:proofErr w:type="spellStart"/>
      <w:r>
        <w:t>каб</w:t>
      </w:r>
      <w:proofErr w:type="spellEnd"/>
      <w:r>
        <w:t xml:space="preserve"> 719.</w:t>
      </w:r>
    </w:p>
    <w:p w14:paraId="60EAA642" w14:textId="77777777" w:rsidR="001D26E7" w:rsidRDefault="001D26E7" w:rsidP="001D26E7">
      <w:pPr>
        <w:ind w:firstLine="708"/>
        <w:jc w:val="both"/>
      </w:pPr>
      <w:r>
        <w:t>.</w:t>
      </w:r>
    </w:p>
    <w:p w14:paraId="24F91C60" w14:textId="77777777" w:rsidR="001D26E7" w:rsidRDefault="001D26E7" w:rsidP="001D26E7">
      <w:pPr>
        <w:pStyle w:val="1"/>
        <w:shd w:val="clear" w:color="auto" w:fill="auto"/>
        <w:spacing w:before="240" w:after="0" w:line="240" w:lineRule="auto"/>
        <w:ind w:right="23" w:firstLine="709"/>
      </w:pPr>
      <w:r>
        <w:rPr>
          <w:rFonts w:ascii="Times New Roman" w:hAnsi="Times New Roman" w:cs="Times New Roman"/>
          <w:b/>
          <w:sz w:val="24"/>
          <w:szCs w:val="24"/>
        </w:rPr>
        <w:t>16. Ответственность</w:t>
      </w:r>
    </w:p>
    <w:p w14:paraId="03C26605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709"/>
        <w:sectPr w:rsidR="001D26E7" w:rsidSect="001D26E7">
          <w:pgSz w:w="11906" w:h="16838"/>
          <w:pgMar w:top="1134" w:right="851" w:bottom="1134" w:left="1418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16.1. Сотрудники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, виновные в нарушении норм, регулирующих обработку и обеспечение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ПДн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несут ответственность, предусмотренную законодательством Российской Федерации, локальными актами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 и договорами, регламентирующими правоотношения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 с третьими лицами.</w:t>
      </w:r>
    </w:p>
    <w:p w14:paraId="53D08ACF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А </w:t>
      </w:r>
    </w:p>
    <w:p w14:paraId="0269FB7F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</w:pPr>
      <w:r>
        <w:rPr>
          <w:rFonts w:ascii="Times New Roman" w:hAnsi="Times New Roman" w:cs="Times New Roman"/>
          <w:sz w:val="24"/>
          <w:szCs w:val="24"/>
        </w:rPr>
        <w:t xml:space="preserve">к Политике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  <w:r>
        <w:rPr>
          <w:rFonts w:ascii="Times New Roman" w:hAnsi="Times New Roman" w:cs="Times New Roman"/>
          <w:sz w:val="24"/>
          <w:szCs w:val="24"/>
        </w:rPr>
        <w:t xml:space="preserve"> в отношении обработки и обеспечения безопасности персональных данных ФОРМА</w:t>
      </w:r>
    </w:p>
    <w:p w14:paraId="36E1F7E0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  <w:jc w:val="left"/>
      </w:pPr>
      <w:r>
        <w:rPr>
          <w:rFonts w:ascii="Times New Roman" w:hAnsi="Times New Roman" w:cs="Times New Roman"/>
          <w:sz w:val="24"/>
          <w:szCs w:val="24"/>
        </w:rPr>
        <w:t xml:space="preserve">Оператору персональных данных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</w:p>
    <w:p w14:paraId="15EF23D2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23DF8CC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E7E64DA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1EFE8A0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670" w:right="23" w:firstLine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BBBE51D" w14:textId="77777777" w:rsidR="001D26E7" w:rsidRDefault="001D26E7" w:rsidP="001D26E7">
      <w:pPr>
        <w:pStyle w:val="1"/>
        <w:shd w:val="clear" w:color="auto" w:fill="auto"/>
        <w:spacing w:after="0" w:line="240" w:lineRule="auto"/>
        <w:ind w:right="23" w:firstLine="0"/>
      </w:pPr>
      <w:r>
        <w:rPr>
          <w:rFonts w:ascii="Times New Roman" w:hAnsi="Times New Roman" w:cs="Times New Roman"/>
          <w:sz w:val="24"/>
          <w:szCs w:val="24"/>
        </w:rPr>
        <w:t>От_____________________________________________ паспорт: серия</w:t>
      </w:r>
      <w:r>
        <w:rPr>
          <w:rFonts w:ascii="Times New Roman" w:hAnsi="Times New Roman" w:cs="Times New Roman"/>
          <w:sz w:val="28"/>
          <w:szCs w:val="28"/>
        </w:rPr>
        <w:t xml:space="preserve"> _______________,</w:t>
      </w:r>
    </w:p>
    <w:p w14:paraId="22518313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142" w:right="23" w:firstLine="0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>ФИО</w:t>
      </w:r>
    </w:p>
    <w:p w14:paraId="2C1E2BEC" w14:textId="77777777" w:rsidR="001D26E7" w:rsidRDefault="001D26E7" w:rsidP="001D26E7">
      <w:pPr>
        <w:tabs>
          <w:tab w:val="left" w:pos="1830"/>
        </w:tabs>
      </w:pPr>
      <w:r>
        <w:t>номер _____________, выдан</w:t>
      </w:r>
      <w:r>
        <w:rPr>
          <w:szCs w:val="28"/>
        </w:rPr>
        <w:t xml:space="preserve"> ______________________________________________</w:t>
      </w:r>
    </w:p>
    <w:p w14:paraId="1C87C32B" w14:textId="77777777" w:rsidR="001D26E7" w:rsidRDefault="001D26E7" w:rsidP="001D26E7">
      <w:pPr>
        <w:tabs>
          <w:tab w:val="left" w:pos="1830"/>
        </w:tabs>
      </w:pPr>
      <w:r>
        <w:rPr>
          <w:szCs w:val="28"/>
        </w:rPr>
        <w:t xml:space="preserve"> ____________________________________________________________________,</w:t>
      </w:r>
    </w:p>
    <w:p w14:paraId="1F571892" w14:textId="77777777" w:rsidR="001D26E7" w:rsidRDefault="001D26E7" w:rsidP="001D26E7">
      <w:pPr>
        <w:tabs>
          <w:tab w:val="left" w:pos="1830"/>
        </w:tabs>
        <w:jc w:val="center"/>
      </w:pPr>
      <w:r>
        <w:rPr>
          <w:szCs w:val="28"/>
          <w:vertAlign w:val="superscript"/>
        </w:rPr>
        <w:t>Кем выдан</w:t>
      </w:r>
    </w:p>
    <w:p w14:paraId="6B566B9C" w14:textId="77777777" w:rsidR="001D26E7" w:rsidRDefault="001D26E7" w:rsidP="001D26E7">
      <w:pPr>
        <w:tabs>
          <w:tab w:val="left" w:pos="1830"/>
        </w:tabs>
        <w:spacing w:after="240"/>
      </w:pPr>
      <w:r>
        <w:t>дата выдачи ______________________. Адрес для получения ответа:</w:t>
      </w:r>
      <w:r>
        <w:rPr>
          <w:szCs w:val="28"/>
        </w:rPr>
        <w:t xml:space="preserve"> _________________ </w:t>
      </w:r>
    </w:p>
    <w:p w14:paraId="6D6B1FF4" w14:textId="77777777" w:rsidR="001D26E7" w:rsidRDefault="001D26E7" w:rsidP="001D26E7">
      <w:pPr>
        <w:tabs>
          <w:tab w:val="left" w:pos="1830"/>
        </w:tabs>
        <w:spacing w:after="240"/>
      </w:pPr>
      <w:r>
        <w:rPr>
          <w:szCs w:val="28"/>
        </w:rPr>
        <w:t>____________________________________________________________________.</w:t>
      </w:r>
    </w:p>
    <w:p w14:paraId="41B5BD37" w14:textId="77777777" w:rsidR="001D26E7" w:rsidRDefault="001D26E7" w:rsidP="001D26E7">
      <w:pPr>
        <w:tabs>
          <w:tab w:val="left" w:pos="1830"/>
        </w:tabs>
        <w:jc w:val="center"/>
      </w:pPr>
      <w:r>
        <w:t>ЗАПРОС</w:t>
      </w:r>
    </w:p>
    <w:p w14:paraId="7428BE45" w14:textId="77777777" w:rsidR="001D26E7" w:rsidRDefault="001D26E7" w:rsidP="001D26E7">
      <w:pPr>
        <w:tabs>
          <w:tab w:val="left" w:pos="1830"/>
        </w:tabs>
        <w:jc w:val="both"/>
      </w:pPr>
      <w:r>
        <w:t>На основании п.2 ст.9 Федерального Закона от 27.07.2006 г. № 152-ФЗ «О персональных данных» прошу в установленный срок прекратить обработку моих персональных данных в информационной системе _____________________________________ в связи с отзывом мною согласия на обработку моих персональных данных.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14"/>
        <w:gridCol w:w="392"/>
        <w:gridCol w:w="3046"/>
        <w:gridCol w:w="400"/>
        <w:gridCol w:w="3203"/>
      </w:tblGrid>
      <w:tr w:rsidR="001D26E7" w14:paraId="0E4C75A8" w14:textId="77777777" w:rsidTr="00C50F15">
        <w:tc>
          <w:tcPr>
            <w:tcW w:w="231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A184E5B" w14:textId="77777777" w:rsidR="001D26E7" w:rsidRDefault="001D26E7" w:rsidP="00C50F15">
            <w:pPr>
              <w:widowControl w:val="0"/>
              <w:snapToGrid w:val="0"/>
              <w:jc w:val="center"/>
            </w:pPr>
          </w:p>
        </w:tc>
        <w:tc>
          <w:tcPr>
            <w:tcW w:w="392" w:type="dxa"/>
            <w:shd w:val="clear" w:color="auto" w:fill="auto"/>
            <w:vAlign w:val="bottom"/>
          </w:tcPr>
          <w:p w14:paraId="7182EB79" w14:textId="77777777" w:rsidR="001D26E7" w:rsidRDefault="001D26E7" w:rsidP="00C50F15">
            <w:pPr>
              <w:widowControl w:val="0"/>
              <w:snapToGrid w:val="0"/>
              <w:jc w:val="center"/>
            </w:pPr>
          </w:p>
        </w:tc>
        <w:tc>
          <w:tcPr>
            <w:tcW w:w="304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69068CF" w14:textId="77777777" w:rsidR="001D26E7" w:rsidRDefault="001D26E7" w:rsidP="00C50F15">
            <w:pPr>
              <w:widowControl w:val="0"/>
              <w:snapToGrid w:val="0"/>
              <w:jc w:val="center"/>
            </w:pPr>
          </w:p>
        </w:tc>
        <w:tc>
          <w:tcPr>
            <w:tcW w:w="400" w:type="dxa"/>
            <w:shd w:val="clear" w:color="auto" w:fill="auto"/>
          </w:tcPr>
          <w:p w14:paraId="2D119DC0" w14:textId="77777777" w:rsidR="001D26E7" w:rsidRDefault="001D26E7" w:rsidP="00C50F15">
            <w:pPr>
              <w:widowControl w:val="0"/>
              <w:snapToGrid w:val="0"/>
              <w:jc w:val="both"/>
            </w:pPr>
          </w:p>
        </w:tc>
        <w:tc>
          <w:tcPr>
            <w:tcW w:w="3203" w:type="dxa"/>
            <w:tcBorders>
              <w:bottom w:val="single" w:sz="4" w:space="0" w:color="000000"/>
            </w:tcBorders>
            <w:shd w:val="clear" w:color="auto" w:fill="auto"/>
          </w:tcPr>
          <w:p w14:paraId="17DD8C58" w14:textId="77777777" w:rsidR="001D26E7" w:rsidRDefault="001D26E7" w:rsidP="00C50F15">
            <w:pPr>
              <w:widowControl w:val="0"/>
              <w:snapToGrid w:val="0"/>
              <w:jc w:val="both"/>
            </w:pPr>
          </w:p>
          <w:p w14:paraId="295DCB49" w14:textId="77777777" w:rsidR="001D26E7" w:rsidRDefault="001D26E7" w:rsidP="00C50F15">
            <w:pPr>
              <w:widowControl w:val="0"/>
              <w:jc w:val="both"/>
            </w:pPr>
            <w:proofErr w:type="gramStart"/>
            <w:r>
              <w:t xml:space="preserve">«  </w:t>
            </w:r>
            <w:proofErr w:type="gramEnd"/>
            <w:r>
              <w:t xml:space="preserve">  »                       20   г.</w:t>
            </w:r>
          </w:p>
        </w:tc>
      </w:tr>
      <w:tr w:rsidR="001D26E7" w14:paraId="7B61C99B" w14:textId="77777777" w:rsidTr="00C50F15">
        <w:tc>
          <w:tcPr>
            <w:tcW w:w="2314" w:type="dxa"/>
            <w:tcBorders>
              <w:top w:val="single" w:sz="4" w:space="0" w:color="000000"/>
            </w:tcBorders>
            <w:shd w:val="clear" w:color="auto" w:fill="auto"/>
          </w:tcPr>
          <w:p w14:paraId="264A621C" w14:textId="77777777" w:rsidR="001D26E7" w:rsidRDefault="001D26E7" w:rsidP="00C50F15">
            <w:pPr>
              <w:widowControl w:val="0"/>
              <w:jc w:val="center"/>
            </w:pPr>
            <w:r>
              <w:rPr>
                <w:sz w:val="22"/>
                <w:szCs w:val="22"/>
              </w:rPr>
              <w:t>Подпись</w:t>
            </w:r>
          </w:p>
        </w:tc>
        <w:tc>
          <w:tcPr>
            <w:tcW w:w="392" w:type="dxa"/>
            <w:shd w:val="clear" w:color="auto" w:fill="auto"/>
          </w:tcPr>
          <w:p w14:paraId="0EA288DE" w14:textId="77777777" w:rsidR="001D26E7" w:rsidRDefault="001D26E7" w:rsidP="00C50F15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46" w:type="dxa"/>
            <w:shd w:val="clear" w:color="auto" w:fill="auto"/>
          </w:tcPr>
          <w:p w14:paraId="0C696513" w14:textId="77777777" w:rsidR="001D26E7" w:rsidRDefault="001D26E7" w:rsidP="00C50F15">
            <w:pPr>
              <w:widowControl w:val="0"/>
              <w:jc w:val="center"/>
            </w:pPr>
            <w:r>
              <w:rPr>
                <w:sz w:val="22"/>
                <w:szCs w:val="22"/>
              </w:rPr>
              <w:t>ФИО</w:t>
            </w:r>
          </w:p>
        </w:tc>
        <w:tc>
          <w:tcPr>
            <w:tcW w:w="400" w:type="dxa"/>
            <w:shd w:val="clear" w:color="auto" w:fill="auto"/>
          </w:tcPr>
          <w:p w14:paraId="425734C3" w14:textId="77777777" w:rsidR="001D26E7" w:rsidRDefault="001D26E7" w:rsidP="00C50F15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03" w:type="dxa"/>
            <w:shd w:val="clear" w:color="auto" w:fill="auto"/>
          </w:tcPr>
          <w:p w14:paraId="268FF2C9" w14:textId="77777777" w:rsidR="001D26E7" w:rsidRDefault="001D26E7" w:rsidP="00C50F15">
            <w:pPr>
              <w:widowControl w:val="0"/>
              <w:jc w:val="center"/>
            </w:pPr>
            <w:r>
              <w:rPr>
                <w:sz w:val="22"/>
                <w:szCs w:val="22"/>
              </w:rPr>
              <w:t>Дата</w:t>
            </w:r>
          </w:p>
        </w:tc>
      </w:tr>
    </w:tbl>
    <w:p w14:paraId="71802F2D" w14:textId="77777777" w:rsidR="001D26E7" w:rsidRDefault="001D26E7" w:rsidP="001D26E7">
      <w:pPr>
        <w:pStyle w:val="1"/>
        <w:pageBreakBefore/>
        <w:shd w:val="clear" w:color="auto" w:fill="auto"/>
        <w:spacing w:after="0" w:line="240" w:lineRule="auto"/>
        <w:ind w:right="23" w:firstLine="0"/>
        <w:jc w:val="left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Приложение  Б</w:t>
      </w:r>
      <w:proofErr w:type="gramEnd"/>
    </w:p>
    <w:p w14:paraId="5D9EB287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</w:pPr>
      <w:r>
        <w:rPr>
          <w:rFonts w:ascii="Times New Roman" w:hAnsi="Times New Roman" w:cs="Times New Roman"/>
          <w:sz w:val="24"/>
          <w:szCs w:val="24"/>
        </w:rPr>
        <w:t xml:space="preserve">к Политике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</w:t>
      </w:r>
      <w:proofErr w:type="gramStart"/>
      <w:r>
        <w:rPr>
          <w:rFonts w:ascii="Times New Roman" w:hAnsi="Times New Roman" w:cs="Times New Roman"/>
          <w:spacing w:val="-5"/>
          <w:sz w:val="24"/>
          <w:szCs w:val="24"/>
        </w:rPr>
        <w:t>2»</w:t>
      </w:r>
      <w:r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отношении обработки и обеспечения безопасности персональных данных</w:t>
      </w:r>
    </w:p>
    <w:p w14:paraId="2C33D583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  <w:jc w:val="right"/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14:paraId="5B92CEB7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103" w:right="23" w:firstLine="0"/>
        <w:jc w:val="left"/>
      </w:pPr>
      <w:r>
        <w:rPr>
          <w:rFonts w:ascii="Times New Roman" w:hAnsi="Times New Roman" w:cs="Times New Roman"/>
          <w:sz w:val="24"/>
          <w:szCs w:val="24"/>
        </w:rPr>
        <w:t xml:space="preserve">Оператору персональных данных </w:t>
      </w:r>
      <w:r>
        <w:rPr>
          <w:rFonts w:ascii="Times New Roman" w:hAnsi="Times New Roman" w:cs="Times New Roman"/>
          <w:spacing w:val="-5"/>
          <w:sz w:val="24"/>
          <w:szCs w:val="24"/>
        </w:rPr>
        <w:t>ГБУЗ ПК «ГКП №2»</w:t>
      </w:r>
    </w:p>
    <w:p w14:paraId="2A11314D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5670" w:right="23" w:firstLine="0"/>
        <w:rPr>
          <w:rFonts w:ascii="Times New Roman" w:hAnsi="Times New Roman" w:cs="Times New Roman"/>
          <w:sz w:val="24"/>
          <w:szCs w:val="24"/>
        </w:rPr>
      </w:pPr>
    </w:p>
    <w:p w14:paraId="709D233F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142" w:right="23" w:firstLine="0"/>
      </w:pPr>
      <w:r>
        <w:rPr>
          <w:rFonts w:ascii="Times New Roman" w:hAnsi="Times New Roman" w:cs="Times New Roman"/>
          <w:sz w:val="24"/>
          <w:szCs w:val="24"/>
        </w:rPr>
        <w:t>От________________________________________________ паспорт: серия ______________,</w:t>
      </w:r>
    </w:p>
    <w:p w14:paraId="575E24A4" w14:textId="77777777" w:rsidR="001D26E7" w:rsidRDefault="001D26E7" w:rsidP="001D26E7">
      <w:pPr>
        <w:pStyle w:val="1"/>
        <w:shd w:val="clear" w:color="auto" w:fill="auto"/>
        <w:spacing w:after="0" w:line="240" w:lineRule="auto"/>
        <w:ind w:left="142" w:right="23" w:firstLine="0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>ФИО</w:t>
      </w:r>
    </w:p>
    <w:p w14:paraId="51B0920D" w14:textId="77777777" w:rsidR="001D26E7" w:rsidRDefault="001D26E7" w:rsidP="001D26E7">
      <w:pPr>
        <w:tabs>
          <w:tab w:val="left" w:pos="1830"/>
        </w:tabs>
      </w:pPr>
      <w:r>
        <w:rPr>
          <w:rFonts w:eastAsia="Tahoma"/>
        </w:rPr>
        <w:t>номер _____________, выдан</w:t>
      </w:r>
      <w:r>
        <w:rPr>
          <w:szCs w:val="28"/>
        </w:rPr>
        <w:t xml:space="preserve"> ______________________________________________</w:t>
      </w:r>
    </w:p>
    <w:p w14:paraId="7DDFDAD4" w14:textId="77777777" w:rsidR="001D26E7" w:rsidRDefault="001D26E7" w:rsidP="001D26E7">
      <w:pPr>
        <w:tabs>
          <w:tab w:val="left" w:pos="1830"/>
        </w:tabs>
      </w:pPr>
      <w:r>
        <w:rPr>
          <w:szCs w:val="28"/>
        </w:rPr>
        <w:t xml:space="preserve"> ____________________________________________________________________,</w:t>
      </w:r>
    </w:p>
    <w:p w14:paraId="0FDAFC9E" w14:textId="77777777" w:rsidR="001D26E7" w:rsidRDefault="001D26E7" w:rsidP="001D26E7">
      <w:pPr>
        <w:tabs>
          <w:tab w:val="left" w:pos="1830"/>
        </w:tabs>
        <w:jc w:val="center"/>
      </w:pPr>
      <w:r>
        <w:rPr>
          <w:szCs w:val="28"/>
          <w:vertAlign w:val="superscript"/>
        </w:rPr>
        <w:t>Кем выдан</w:t>
      </w:r>
    </w:p>
    <w:p w14:paraId="5F19E7C7" w14:textId="77777777" w:rsidR="001D26E7" w:rsidRDefault="001D26E7" w:rsidP="001D26E7">
      <w:pPr>
        <w:tabs>
          <w:tab w:val="left" w:pos="1830"/>
        </w:tabs>
      </w:pPr>
      <w:r>
        <w:rPr>
          <w:rFonts w:eastAsia="Tahoma"/>
        </w:rPr>
        <w:t>дата выдачи ______________________. Адрес для получения ответа:</w:t>
      </w:r>
      <w:r>
        <w:rPr>
          <w:szCs w:val="28"/>
        </w:rPr>
        <w:t xml:space="preserve"> _________________ </w:t>
      </w:r>
    </w:p>
    <w:p w14:paraId="7FDDA7D6" w14:textId="77777777" w:rsidR="001D26E7" w:rsidRDefault="001D26E7" w:rsidP="001D26E7">
      <w:pPr>
        <w:tabs>
          <w:tab w:val="left" w:pos="1830"/>
        </w:tabs>
      </w:pPr>
      <w:r>
        <w:rPr>
          <w:szCs w:val="28"/>
        </w:rPr>
        <w:t>____________________________________________________________________.</w:t>
      </w:r>
    </w:p>
    <w:p w14:paraId="757CC82E" w14:textId="77777777" w:rsidR="001D26E7" w:rsidRDefault="001D26E7" w:rsidP="001D26E7">
      <w:pPr>
        <w:tabs>
          <w:tab w:val="left" w:pos="1830"/>
        </w:tabs>
        <w:jc w:val="center"/>
      </w:pPr>
      <w:r>
        <w:rPr>
          <w:rFonts w:eastAsia="Tahoma"/>
        </w:rPr>
        <w:t>ЗАПРОС</w:t>
      </w:r>
    </w:p>
    <w:p w14:paraId="4F188E43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На основании п.1 ст.14 Федерального Закона от 27.07.2006 года №152-ФЗ «О персональных данных» прошу в установленный срок предоставить мне как субъекту персональных данных доступ к моим персональным данным, обрабатываемым в </w:t>
      </w:r>
      <w:r>
        <w:rPr>
          <w:color w:val="000000"/>
          <w:spacing w:val="-5"/>
          <w:sz w:val="24"/>
        </w:rPr>
        <w:t>Г</w:t>
      </w:r>
      <w:r>
        <w:rPr>
          <w:spacing w:val="-5"/>
          <w:sz w:val="24"/>
        </w:rPr>
        <w:t>БУЗ ПК «ГКП №2»</w:t>
      </w:r>
      <w:r>
        <w:t xml:space="preserve"> </w:t>
      </w:r>
      <w:r>
        <w:rPr>
          <w:color w:val="000000"/>
        </w:rPr>
        <w:t>на основании заявления №_____________, а также следующую информацию:</w:t>
      </w:r>
    </w:p>
    <w:p w14:paraId="7C167C6C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>1) подтверждение факта обработки персональных данных оператором;</w:t>
      </w:r>
    </w:p>
    <w:p w14:paraId="05B04482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2) </w:t>
      </w:r>
      <w:r>
        <w:rPr>
          <w:rStyle w:val="blk"/>
        </w:rPr>
        <w:t>правовые основания и цели обработки персональных данных</w:t>
      </w:r>
      <w:r>
        <w:rPr>
          <w:color w:val="000000"/>
        </w:rPr>
        <w:t>;</w:t>
      </w:r>
    </w:p>
    <w:p w14:paraId="5640D9B6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3) </w:t>
      </w:r>
      <w:r>
        <w:rPr>
          <w:rStyle w:val="blk"/>
        </w:rPr>
        <w:t>цели и применяемые оператором способы обработки персональных данных</w:t>
      </w:r>
      <w:r>
        <w:rPr>
          <w:color w:val="000000"/>
        </w:rPr>
        <w:t>;</w:t>
      </w:r>
    </w:p>
    <w:p w14:paraId="10ECF496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4) </w:t>
      </w:r>
      <w:r>
        <w:rPr>
          <w:rStyle w:val="blk"/>
        </w:rPr>
        <w:t xml:space="preserve">наименование и место нахождения оператора, сведения о лицах (за исключением 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 </w:t>
      </w:r>
      <w:r>
        <w:rPr>
          <w:color w:val="000000"/>
        </w:rPr>
        <w:t>№152-ФЗ;</w:t>
      </w:r>
    </w:p>
    <w:p w14:paraId="6D6FCD52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5) </w:t>
      </w:r>
      <w:r>
        <w:rPr>
          <w:rStyle w:val="blk"/>
        </w:rPr>
        <w:t xml:space="preserve">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 </w:t>
      </w:r>
      <w:r>
        <w:rPr>
          <w:color w:val="000000"/>
        </w:rPr>
        <w:t>№152-ФЗ;</w:t>
      </w:r>
    </w:p>
    <w:p w14:paraId="7524B0C8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6) </w:t>
      </w:r>
      <w:r>
        <w:rPr>
          <w:rStyle w:val="blk"/>
        </w:rPr>
        <w:t>сроки обработки персональных данных, в том числе сроки их хранения</w:t>
      </w:r>
      <w:r>
        <w:rPr>
          <w:color w:val="000000"/>
        </w:rPr>
        <w:t>;</w:t>
      </w:r>
    </w:p>
    <w:p w14:paraId="1B9EDB60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7) </w:t>
      </w:r>
      <w:r>
        <w:rPr>
          <w:rStyle w:val="blk"/>
        </w:rPr>
        <w:t xml:space="preserve">порядок осуществления субъектом персональных данных прав, предусмотренных Федеральным законом </w:t>
      </w:r>
      <w:r>
        <w:rPr>
          <w:color w:val="000000"/>
        </w:rPr>
        <w:t>№152-ФЗ;</w:t>
      </w:r>
    </w:p>
    <w:p w14:paraId="3852A8F3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t xml:space="preserve">8) </w:t>
      </w:r>
      <w:r>
        <w:rPr>
          <w:rStyle w:val="blk"/>
        </w:rPr>
        <w:t>информацию об осуществленной или о предполагаемой трансграничной передаче данных</w:t>
      </w:r>
      <w:r>
        <w:rPr>
          <w:color w:val="000000"/>
        </w:rPr>
        <w:t>;</w:t>
      </w:r>
    </w:p>
    <w:p w14:paraId="56283929" w14:textId="77777777" w:rsidR="001D26E7" w:rsidRDefault="001D26E7" w:rsidP="001D26E7">
      <w:pPr>
        <w:tabs>
          <w:tab w:val="left" w:pos="1830"/>
        </w:tabs>
        <w:jc w:val="both"/>
      </w:pPr>
      <w:r>
        <w:rPr>
          <w:color w:val="000000"/>
        </w:rPr>
        <w:lastRenderedPageBreak/>
        <w:t xml:space="preserve">9) </w:t>
      </w:r>
      <w:r>
        <w:rPr>
          <w:rStyle w:val="blk"/>
        </w:rPr>
        <w:t>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14:paraId="6025AD4A" w14:textId="77777777" w:rsidR="001D26E7" w:rsidRDefault="001D26E7" w:rsidP="001D26E7">
      <w:pPr>
        <w:tabs>
          <w:tab w:val="left" w:pos="1830"/>
        </w:tabs>
        <w:jc w:val="both"/>
      </w:pPr>
      <w:r>
        <w:rPr>
          <w:rStyle w:val="blk"/>
        </w:rPr>
        <w:t xml:space="preserve">10) иные сведения, предусмотренные Федеральным законом </w:t>
      </w:r>
      <w:r>
        <w:rPr>
          <w:color w:val="000000"/>
        </w:rPr>
        <w:t xml:space="preserve">№152-ФЗ </w:t>
      </w:r>
      <w:r>
        <w:rPr>
          <w:rStyle w:val="blk"/>
        </w:rPr>
        <w:t>или другими федеральными законами.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14"/>
        <w:gridCol w:w="392"/>
        <w:gridCol w:w="3046"/>
        <w:gridCol w:w="400"/>
        <w:gridCol w:w="3203"/>
      </w:tblGrid>
      <w:tr w:rsidR="001D26E7" w14:paraId="223AD871" w14:textId="77777777" w:rsidTr="00C50F15">
        <w:tc>
          <w:tcPr>
            <w:tcW w:w="231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075D018" w14:textId="77777777" w:rsidR="001D26E7" w:rsidRDefault="001D26E7" w:rsidP="00C50F15">
            <w:pPr>
              <w:widowControl w:val="0"/>
              <w:snapToGri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92" w:type="dxa"/>
            <w:shd w:val="clear" w:color="auto" w:fill="auto"/>
            <w:vAlign w:val="bottom"/>
          </w:tcPr>
          <w:p w14:paraId="62BCE4E2" w14:textId="77777777" w:rsidR="001D26E7" w:rsidRDefault="001D26E7" w:rsidP="00C50F15">
            <w:pPr>
              <w:widowControl w:val="0"/>
              <w:snapToGri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04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3A5ACD7" w14:textId="77777777" w:rsidR="001D26E7" w:rsidRDefault="001D26E7" w:rsidP="00C50F15">
            <w:pPr>
              <w:widowControl w:val="0"/>
              <w:snapToGrid w:val="0"/>
              <w:rPr>
                <w:color w:val="000000"/>
                <w:lang w:eastAsia="en-US"/>
              </w:rPr>
            </w:pPr>
          </w:p>
        </w:tc>
        <w:tc>
          <w:tcPr>
            <w:tcW w:w="400" w:type="dxa"/>
            <w:shd w:val="clear" w:color="auto" w:fill="auto"/>
          </w:tcPr>
          <w:p w14:paraId="05E45574" w14:textId="77777777" w:rsidR="001D26E7" w:rsidRDefault="001D26E7" w:rsidP="00C50F15">
            <w:pPr>
              <w:widowControl w:val="0"/>
              <w:snapToGrid w:val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3203" w:type="dxa"/>
            <w:tcBorders>
              <w:bottom w:val="single" w:sz="4" w:space="0" w:color="000000"/>
            </w:tcBorders>
            <w:shd w:val="clear" w:color="auto" w:fill="auto"/>
          </w:tcPr>
          <w:p w14:paraId="23AEF01A" w14:textId="77777777" w:rsidR="001D26E7" w:rsidRDefault="001D26E7" w:rsidP="00C50F15">
            <w:pPr>
              <w:widowControl w:val="0"/>
              <w:snapToGrid w:val="0"/>
              <w:jc w:val="both"/>
              <w:rPr>
                <w:color w:val="000000"/>
                <w:lang w:eastAsia="en-US"/>
              </w:rPr>
            </w:pPr>
          </w:p>
          <w:p w14:paraId="093DC853" w14:textId="77777777" w:rsidR="001D26E7" w:rsidRDefault="001D26E7" w:rsidP="00C50F15">
            <w:pPr>
              <w:widowControl w:val="0"/>
              <w:jc w:val="both"/>
            </w:pPr>
            <w:proofErr w:type="gramStart"/>
            <w:r>
              <w:rPr>
                <w:color w:val="000000"/>
                <w:lang w:eastAsia="en-US"/>
              </w:rPr>
              <w:t xml:space="preserve">«  </w:t>
            </w:r>
            <w:proofErr w:type="gramEnd"/>
            <w:r>
              <w:rPr>
                <w:color w:val="000000"/>
                <w:lang w:eastAsia="en-US"/>
              </w:rPr>
              <w:t xml:space="preserve">  »                       20    г.</w:t>
            </w:r>
          </w:p>
        </w:tc>
      </w:tr>
      <w:tr w:rsidR="001D26E7" w14:paraId="16851562" w14:textId="77777777" w:rsidTr="00C50F15">
        <w:tc>
          <w:tcPr>
            <w:tcW w:w="2314" w:type="dxa"/>
            <w:tcBorders>
              <w:top w:val="single" w:sz="4" w:space="0" w:color="000000"/>
            </w:tcBorders>
            <w:shd w:val="clear" w:color="auto" w:fill="auto"/>
          </w:tcPr>
          <w:p w14:paraId="468E3B0C" w14:textId="77777777" w:rsidR="001D26E7" w:rsidRDefault="001D26E7" w:rsidP="00C50F15">
            <w:pPr>
              <w:widowControl w:val="0"/>
              <w:jc w:val="center"/>
            </w:pPr>
            <w:r>
              <w:rPr>
                <w:color w:val="000000"/>
                <w:sz w:val="18"/>
                <w:szCs w:val="18"/>
                <w:lang w:eastAsia="en-US"/>
              </w:rPr>
              <w:t>Подпись</w:t>
            </w:r>
          </w:p>
        </w:tc>
        <w:tc>
          <w:tcPr>
            <w:tcW w:w="392" w:type="dxa"/>
            <w:shd w:val="clear" w:color="auto" w:fill="auto"/>
          </w:tcPr>
          <w:p w14:paraId="597C0696" w14:textId="77777777" w:rsidR="001D26E7" w:rsidRDefault="001D26E7" w:rsidP="00C50F15">
            <w:pPr>
              <w:widowControl w:val="0"/>
              <w:snapToGri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46" w:type="dxa"/>
            <w:shd w:val="clear" w:color="auto" w:fill="auto"/>
          </w:tcPr>
          <w:p w14:paraId="0615906C" w14:textId="77777777" w:rsidR="001D26E7" w:rsidRDefault="001D26E7" w:rsidP="00C50F15">
            <w:pPr>
              <w:widowControl w:val="0"/>
              <w:jc w:val="center"/>
            </w:pPr>
            <w:r>
              <w:rPr>
                <w:color w:val="000000"/>
                <w:sz w:val="18"/>
                <w:szCs w:val="18"/>
                <w:lang w:eastAsia="en-US"/>
              </w:rPr>
              <w:t>ФИО</w:t>
            </w:r>
          </w:p>
        </w:tc>
        <w:tc>
          <w:tcPr>
            <w:tcW w:w="400" w:type="dxa"/>
            <w:shd w:val="clear" w:color="auto" w:fill="auto"/>
          </w:tcPr>
          <w:p w14:paraId="0452303E" w14:textId="77777777" w:rsidR="001D26E7" w:rsidRDefault="001D26E7" w:rsidP="00C50F15">
            <w:pPr>
              <w:widowControl w:val="0"/>
              <w:snapToGri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203" w:type="dxa"/>
            <w:shd w:val="clear" w:color="auto" w:fill="auto"/>
          </w:tcPr>
          <w:p w14:paraId="6011660E" w14:textId="77777777" w:rsidR="001D26E7" w:rsidRDefault="001D26E7" w:rsidP="00C50F15">
            <w:pPr>
              <w:widowControl w:val="0"/>
              <w:jc w:val="center"/>
            </w:pPr>
            <w:r>
              <w:rPr>
                <w:color w:val="000000"/>
                <w:sz w:val="18"/>
                <w:szCs w:val="18"/>
                <w:lang w:eastAsia="en-US"/>
              </w:rPr>
              <w:t>Дата</w:t>
            </w:r>
          </w:p>
        </w:tc>
      </w:tr>
    </w:tbl>
    <w:p w14:paraId="765360E3" w14:textId="77777777" w:rsidR="00102B69" w:rsidRDefault="00102B69"/>
    <w:sectPr w:rsidR="00102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E47F6" w14:textId="77777777" w:rsidR="00650FAA" w:rsidRDefault="00650FAA" w:rsidP="001D26E7">
      <w:r>
        <w:separator/>
      </w:r>
    </w:p>
  </w:endnote>
  <w:endnote w:type="continuationSeparator" w:id="0">
    <w:p w14:paraId="7BEB70E9" w14:textId="77777777" w:rsidR="00650FAA" w:rsidRDefault="00650FAA" w:rsidP="001D2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enQuanYi Micro Hei">
    <w:charset w:val="01"/>
    <w:family w:val="auto"/>
    <w:pitch w:val="variable"/>
  </w:font>
  <w:font w:name="Lohit Devanagari">
    <w:altName w:val="Calibri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200EA" w14:textId="77777777" w:rsidR="00650FAA" w:rsidRDefault="00650FAA" w:rsidP="001D26E7">
      <w:r>
        <w:separator/>
      </w:r>
    </w:p>
  </w:footnote>
  <w:footnote w:type="continuationSeparator" w:id="0">
    <w:p w14:paraId="2C703852" w14:textId="77777777" w:rsidR="00650FAA" w:rsidRDefault="00650FAA" w:rsidP="001D26E7">
      <w:r>
        <w:continuationSeparator/>
      </w:r>
    </w:p>
  </w:footnote>
  <w:footnote w:id="1">
    <w:p w14:paraId="0A921278" w14:textId="77777777" w:rsidR="001D26E7" w:rsidRDefault="001D26E7" w:rsidP="001D26E7">
      <w:pPr>
        <w:pStyle w:val="a6"/>
      </w:pPr>
      <w:r>
        <w:rPr>
          <w:rStyle w:val="a4"/>
        </w:rPr>
        <w:footnoteRef/>
      </w:r>
      <w:r>
        <w:tab/>
        <w:t xml:space="preserve"> Форма отзыва согласия субъектом ПДн на обработку ПДн приведена в приложении А к настоящей Политике.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num w:numId="1" w16cid:durableId="1866938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7"/>
    <w:rsid w:val="00001333"/>
    <w:rsid w:val="00102B69"/>
    <w:rsid w:val="001D26E7"/>
    <w:rsid w:val="00650FAA"/>
    <w:rsid w:val="00D20901"/>
    <w:rsid w:val="00EC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7CCAE"/>
  <w15:chartTrackingRefBased/>
  <w15:docId w15:val="{A06F0C44-7EF5-41F2-BCBB-DC9E47FC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26E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26E7"/>
    <w:rPr>
      <w:color w:val="0000FF"/>
      <w:u w:val="single"/>
    </w:rPr>
  </w:style>
  <w:style w:type="character" w:customStyle="1" w:styleId="blk">
    <w:name w:val="blk"/>
    <w:basedOn w:val="a0"/>
    <w:rsid w:val="001D26E7"/>
  </w:style>
  <w:style w:type="character" w:customStyle="1" w:styleId="a4">
    <w:name w:val="Символ сноски"/>
    <w:rsid w:val="001D26E7"/>
  </w:style>
  <w:style w:type="character" w:styleId="a5">
    <w:name w:val="footnote reference"/>
    <w:rsid w:val="001D26E7"/>
    <w:rPr>
      <w:vertAlign w:val="superscript"/>
    </w:rPr>
  </w:style>
  <w:style w:type="paragraph" w:customStyle="1" w:styleId="NoSpacing">
    <w:name w:val="No Spacing"/>
    <w:rsid w:val="001D26E7"/>
    <w:pPr>
      <w:suppressAutoHyphens/>
      <w:spacing w:after="0" w:line="240" w:lineRule="auto"/>
    </w:pPr>
    <w:rPr>
      <w:rFonts w:ascii="Calibri" w:eastAsia="WenQuanYi Micro Hei" w:hAnsi="Calibri" w:cs="Lohit Devanagari"/>
      <w:kern w:val="0"/>
      <w:lang w:bidi="hi-IN"/>
      <w14:ligatures w14:val="none"/>
    </w:rPr>
  </w:style>
  <w:style w:type="paragraph" w:customStyle="1" w:styleId="1">
    <w:name w:val="Основной текст1"/>
    <w:basedOn w:val="a"/>
    <w:rsid w:val="001D26E7"/>
    <w:pPr>
      <w:widowControl w:val="0"/>
      <w:shd w:val="clear" w:color="auto" w:fill="FFFFFF"/>
      <w:spacing w:after="300" w:line="432" w:lineRule="exact"/>
      <w:ind w:hanging="580"/>
      <w:jc w:val="both"/>
    </w:pPr>
    <w:rPr>
      <w:rFonts w:ascii="Tahoma" w:eastAsia="Tahoma" w:hAnsi="Tahoma" w:cs="Tahoma"/>
      <w:sz w:val="23"/>
      <w:szCs w:val="23"/>
    </w:rPr>
  </w:style>
  <w:style w:type="paragraph" w:customStyle="1" w:styleId="TableCell2">
    <w:name w:val="TableCell2"/>
    <w:rsid w:val="001D26E7"/>
    <w:pPr>
      <w:widowControl w:val="0"/>
      <w:suppressAutoHyphens/>
      <w:spacing w:after="0" w:line="240" w:lineRule="auto"/>
    </w:pPr>
    <w:rPr>
      <w:rFonts w:ascii="Arial" w:eastAsia="WenQuanYi Micro Hei" w:hAnsi="Arial" w:cs="Arial"/>
      <w:color w:val="000000"/>
      <w:kern w:val="0"/>
      <w:sz w:val="24"/>
      <w:szCs w:val="24"/>
      <w:lang w:eastAsia="zh-CN" w:bidi="hi-IN"/>
      <w14:ligatures w14:val="none"/>
    </w:rPr>
  </w:style>
  <w:style w:type="paragraph" w:styleId="a6">
    <w:name w:val="footnote text"/>
    <w:basedOn w:val="a"/>
    <w:link w:val="a7"/>
    <w:rsid w:val="001D26E7"/>
    <w:pPr>
      <w:suppressLineNumbers/>
      <w:ind w:left="340" w:hanging="34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1D26E7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n@rkn59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sockanc59@rkn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59.rkn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3043</Words>
  <Characters>17350</Characters>
  <Application>Microsoft Office Word</Application>
  <DocSecurity>0</DocSecurity>
  <Lines>144</Lines>
  <Paragraphs>40</Paragraphs>
  <ScaleCrop>false</ScaleCrop>
  <Company/>
  <LinksUpToDate>false</LinksUpToDate>
  <CharactersWithSpaces>20353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Титов</dc:creator>
  <cp:keywords/>
  <dc:description/>
  <cp:lastModifiedBy>Максим Титов</cp:lastModifiedBy>
  <cp:revision>1</cp:revision>
  <dcterms:created xsi:type="dcterms:W3CDTF">2024-11-29T07:20:00Z</dcterms:created>
  <dcterms:modified xsi:type="dcterms:W3CDTF">2024-11-29T07:21:00Z</dcterms:modified>
</cp:coreProperties>
</file>